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sz w:val="20"/>
          <w:szCs w:val="20"/>
          <w:lang w:val="it-IT"/>
        </w:rPr>
      </w:pPr>
    </w:p>
    <w:p w:rsidR="00347133" w:rsidRP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sz w:val="20"/>
          <w:szCs w:val="20"/>
          <w:lang w:val="it-IT"/>
        </w:rPr>
      </w:pPr>
      <w:r>
        <w:rPr>
          <w:rFonts w:ascii="Verdana" w:hAnsi="Verdana" w:cs="TimesNewRomanPSMT"/>
          <w:sz w:val="20"/>
          <w:szCs w:val="20"/>
          <w:lang w:val="it-IT"/>
        </w:rPr>
        <w:t>I</w:t>
      </w:r>
      <w:r w:rsidRPr="00347133">
        <w:rPr>
          <w:rFonts w:ascii="Verdana" w:hAnsi="Verdana" w:cs="TimesNewRomanPSMT"/>
          <w:sz w:val="20"/>
          <w:szCs w:val="20"/>
          <w:lang w:val="it-IT"/>
        </w:rPr>
        <w:t>n vista della prossima presentazione delle istanze di part-time da parte dei docenti, riteniamo utile ribadire e</w:t>
      </w:r>
      <w:r w:rsidRPr="00347133">
        <w:rPr>
          <w:rFonts w:ascii="Verdana" w:hAnsi="Verdana" w:cs="TimesNewRomanPSMT"/>
          <w:sz w:val="20"/>
          <w:szCs w:val="20"/>
          <w:lang w:val="it-IT"/>
        </w:rPr>
        <w:t xml:space="preserve"> </w:t>
      </w:r>
      <w:r w:rsidRPr="00347133">
        <w:rPr>
          <w:rFonts w:ascii="Verdana" w:hAnsi="Verdana" w:cs="TimesNewRomanPSMT"/>
          <w:sz w:val="20"/>
          <w:szCs w:val="20"/>
          <w:lang w:val="it-IT"/>
        </w:rPr>
        <w:t>ricordare la norma da seguire per gli insegnanti di scuola PRIMARIA in merito alla distinzione tra ore di</w:t>
      </w:r>
      <w:r w:rsidRPr="00347133">
        <w:rPr>
          <w:rFonts w:ascii="Verdana" w:hAnsi="Verdana" w:cs="TimesNewRomanPSMT"/>
          <w:sz w:val="20"/>
          <w:szCs w:val="20"/>
          <w:lang w:val="it-IT"/>
        </w:rPr>
        <w:t xml:space="preserve"> </w:t>
      </w:r>
      <w:r w:rsidRPr="00347133">
        <w:rPr>
          <w:rFonts w:ascii="Verdana" w:hAnsi="Verdana" w:cs="TimesNewRomanPSMT"/>
          <w:sz w:val="20"/>
          <w:szCs w:val="20"/>
          <w:lang w:val="it-IT"/>
        </w:rPr>
        <w:t>insegnamento ed ore di programmazione.</w:t>
      </w:r>
    </w:p>
    <w:p w:rsidR="00347133" w:rsidRP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sz w:val="20"/>
          <w:szCs w:val="20"/>
          <w:lang w:val="it-IT"/>
        </w:rPr>
      </w:pPr>
      <w:r w:rsidRPr="00347133">
        <w:rPr>
          <w:rFonts w:ascii="Verdana" w:hAnsi="Verdana" w:cs="TimesNewRomanPSMT"/>
          <w:sz w:val="20"/>
          <w:szCs w:val="20"/>
          <w:lang w:val="it-IT"/>
        </w:rPr>
        <w:t xml:space="preserve">Nell’istanza di part-time il numero delle ore richieste è quello </w:t>
      </w:r>
      <w:r w:rsidRPr="00347133">
        <w:rPr>
          <w:rFonts w:ascii="Verdana" w:hAnsi="Verdana" w:cs="TimesNewRomanPS-BoldMT"/>
          <w:b/>
          <w:bCs/>
          <w:sz w:val="20"/>
          <w:szCs w:val="20"/>
          <w:lang w:val="it-IT"/>
        </w:rPr>
        <w:t>DI SERVIZIO</w:t>
      </w:r>
      <w:r w:rsidRPr="00347133">
        <w:rPr>
          <w:rFonts w:ascii="Verdana" w:hAnsi="Verdana" w:cs="TimesNewRomanPSMT"/>
          <w:sz w:val="20"/>
          <w:szCs w:val="20"/>
          <w:lang w:val="it-IT"/>
        </w:rPr>
        <w:t>, comprensivo delle ore di</w:t>
      </w:r>
      <w:r w:rsidRPr="00347133">
        <w:rPr>
          <w:rFonts w:ascii="Verdana" w:hAnsi="Verdana" w:cs="TimesNewRomanPSMT"/>
          <w:sz w:val="20"/>
          <w:szCs w:val="20"/>
          <w:lang w:val="it-IT"/>
        </w:rPr>
        <w:t xml:space="preserve"> </w:t>
      </w:r>
      <w:r w:rsidRPr="00347133">
        <w:rPr>
          <w:rFonts w:ascii="Verdana" w:hAnsi="Verdana" w:cs="TimesNewRomanPSMT"/>
          <w:sz w:val="20"/>
          <w:szCs w:val="20"/>
          <w:lang w:val="it-IT"/>
        </w:rPr>
        <w:t>insegnamento e di 1 (una) ora di programmazione (in ogni caso).</w:t>
      </w:r>
    </w:p>
    <w:p w:rsidR="00347133" w:rsidRPr="00347133" w:rsidRDefault="00347133" w:rsidP="00347133">
      <w:pPr>
        <w:autoSpaceDE w:val="0"/>
        <w:autoSpaceDN w:val="0"/>
        <w:adjustRightInd w:val="0"/>
        <w:spacing w:before="0" w:line="240" w:lineRule="auto"/>
        <w:jc w:val="both"/>
        <w:rPr>
          <w:rFonts w:ascii="Verdana" w:hAnsi="Verdana" w:cs="TimesNewRomanPSMT"/>
          <w:sz w:val="20"/>
          <w:szCs w:val="20"/>
          <w:lang w:val="it-IT"/>
        </w:rPr>
      </w:pPr>
    </w:p>
    <w:p w:rsid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-BoldMT"/>
          <w:b/>
          <w:bCs/>
          <w:sz w:val="20"/>
          <w:szCs w:val="20"/>
          <w:lang w:val="it-IT"/>
        </w:rPr>
      </w:pPr>
      <w:r w:rsidRPr="00347133">
        <w:rPr>
          <w:rFonts w:ascii="Verdana" w:hAnsi="Verdana" w:cs="TimesNewRomanPS-BoldMT"/>
          <w:b/>
          <w:bCs/>
          <w:sz w:val="20"/>
          <w:szCs w:val="20"/>
          <w:lang w:val="it-IT"/>
        </w:rPr>
        <w:t>ESEMPI:</w:t>
      </w:r>
    </w:p>
    <w:p w:rsidR="00347133" w:rsidRP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-BoldMT"/>
          <w:b/>
          <w:bCs/>
          <w:sz w:val="20"/>
          <w:szCs w:val="20"/>
          <w:lang w:val="it-IT"/>
        </w:rPr>
      </w:pPr>
    </w:p>
    <w:p w:rsidR="00347133" w:rsidRP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b/>
          <w:sz w:val="20"/>
          <w:szCs w:val="20"/>
          <w:lang w:val="it-IT"/>
        </w:rPr>
      </w:pPr>
      <w:r w:rsidRPr="00347133">
        <w:rPr>
          <w:rFonts w:ascii="Verdana" w:hAnsi="Verdana" w:cs="TimesNewRomanPSMT"/>
          <w:b/>
          <w:sz w:val="20"/>
          <w:szCs w:val="20"/>
          <w:lang w:val="it-IT"/>
        </w:rPr>
        <w:t>la richiesta di un PT di 12h su 24 sarà equivalente a 11 ore di insegnamento + 1 ora di programmazione;</w:t>
      </w:r>
    </w:p>
    <w:p w:rsidR="00347133" w:rsidRP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b/>
          <w:sz w:val="20"/>
          <w:szCs w:val="20"/>
          <w:lang w:val="it-IT"/>
        </w:rPr>
      </w:pPr>
      <w:r w:rsidRPr="00347133">
        <w:rPr>
          <w:rFonts w:ascii="Verdana" w:hAnsi="Verdana" w:cs="TimesNewRomanPSMT"/>
          <w:b/>
          <w:sz w:val="20"/>
          <w:szCs w:val="20"/>
          <w:lang w:val="it-IT"/>
        </w:rPr>
        <w:t>la richiesta di un PT di 18h su 24 sarà equivalente a 17 ore di insegnamento + 1 ora di programmazione.</w:t>
      </w:r>
    </w:p>
    <w:p w:rsid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sz w:val="20"/>
          <w:szCs w:val="20"/>
          <w:lang w:val="it-IT"/>
        </w:rPr>
      </w:pPr>
      <w:r w:rsidRPr="00347133">
        <w:rPr>
          <w:rFonts w:ascii="Verdana" w:hAnsi="Verdana" w:cs="TimesNewRomanPSMT"/>
          <w:sz w:val="20"/>
          <w:szCs w:val="20"/>
          <w:lang w:val="it-IT"/>
        </w:rPr>
        <w:t>Al fine di evitare spiacevoli errori nell’attribuzione del monte ore (già di frequente verificatisi negli anni scorsi), si</w:t>
      </w:r>
      <w:r>
        <w:rPr>
          <w:rFonts w:ascii="Verdana" w:hAnsi="Verdana" w:cs="TimesNewRomanPSMT"/>
          <w:sz w:val="20"/>
          <w:szCs w:val="20"/>
          <w:lang w:val="it-IT"/>
        </w:rPr>
        <w:t xml:space="preserve"> </w:t>
      </w:r>
      <w:r w:rsidRPr="00347133">
        <w:rPr>
          <w:rFonts w:ascii="Verdana" w:hAnsi="Verdana" w:cs="TimesNewRomanPSMT"/>
          <w:sz w:val="20"/>
          <w:szCs w:val="20"/>
          <w:lang w:val="it-IT"/>
        </w:rPr>
        <w:t>pregano le Istituzioni scolastiche di ricordare tale norma ai docenti della Primaria al momento della presentazione</w:t>
      </w:r>
      <w:r>
        <w:rPr>
          <w:rFonts w:ascii="Verdana" w:hAnsi="Verdana" w:cs="TimesNewRomanPSMT"/>
          <w:sz w:val="20"/>
          <w:szCs w:val="20"/>
          <w:lang w:val="it-IT"/>
        </w:rPr>
        <w:t xml:space="preserve"> </w:t>
      </w:r>
      <w:r w:rsidRPr="00347133">
        <w:rPr>
          <w:rFonts w:ascii="Verdana" w:hAnsi="Verdana" w:cs="TimesNewRomanPSMT"/>
          <w:sz w:val="20"/>
          <w:szCs w:val="20"/>
          <w:lang w:val="it-IT"/>
        </w:rPr>
        <w:t>delle istanze.</w:t>
      </w:r>
    </w:p>
    <w:p w:rsidR="00347133" w:rsidRPr="00347133" w:rsidRDefault="00347133" w:rsidP="00347133">
      <w:pPr>
        <w:autoSpaceDE w:val="0"/>
        <w:autoSpaceDN w:val="0"/>
        <w:adjustRightInd w:val="0"/>
        <w:spacing w:before="0" w:line="276" w:lineRule="auto"/>
        <w:jc w:val="both"/>
        <w:rPr>
          <w:rFonts w:ascii="Verdana" w:hAnsi="Verdana" w:cs="TimesNewRomanPSMT"/>
          <w:sz w:val="20"/>
          <w:szCs w:val="20"/>
          <w:lang w:val="it-IT"/>
        </w:rPr>
      </w:pPr>
    </w:p>
    <w:p w:rsidR="00BD0CE4" w:rsidRPr="00347133" w:rsidRDefault="00347133" w:rsidP="003471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hAnsi="Verdana"/>
          <w:sz w:val="20"/>
          <w:szCs w:val="20"/>
        </w:rPr>
      </w:pPr>
      <w:r w:rsidRPr="00347133">
        <w:rPr>
          <w:rFonts w:ascii="Verdana" w:hAnsi="Verdana" w:cs="TimesNewRomanPSMT"/>
          <w:sz w:val="20"/>
          <w:szCs w:val="20"/>
          <w:lang w:val="it-IT"/>
        </w:rPr>
        <w:t>Si ringrazia per la collaborazione.</w:t>
      </w:r>
    </w:p>
    <w:p w:rsidR="00BD0CE4" w:rsidRPr="00347133" w:rsidRDefault="00BD0CE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</w:p>
    <w:p w:rsidR="00BD0CE4" w:rsidRDefault="00BD0CE4">
      <w:pPr>
        <w:pBdr>
          <w:top w:val="nil"/>
          <w:left w:val="nil"/>
          <w:bottom w:val="nil"/>
          <w:right w:val="nil"/>
          <w:between w:val="nil"/>
        </w:pBdr>
      </w:pPr>
    </w:p>
    <w:sectPr w:rsidR="00BD0CE4">
      <w:headerReference w:type="default" r:id="rId6"/>
      <w:headerReference w:type="first" r:id="rId7"/>
      <w:footerReference w:type="first" r:id="rId8"/>
      <w:pgSz w:w="11906" w:h="16838"/>
      <w:pgMar w:top="963" w:right="1440" w:bottom="1440" w:left="1440" w:header="99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F5E" w:rsidRDefault="00324F5E">
      <w:pPr>
        <w:spacing w:before="0" w:line="240" w:lineRule="auto"/>
      </w:pPr>
      <w:r>
        <w:separator/>
      </w:r>
    </w:p>
  </w:endnote>
  <w:endnote w:type="continuationSeparator" w:id="0">
    <w:p w:rsidR="00324F5E" w:rsidRDefault="00324F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B3" w:rsidRDefault="00DD55B3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F5E" w:rsidRDefault="00324F5E">
      <w:pPr>
        <w:spacing w:before="0" w:line="240" w:lineRule="auto"/>
      </w:pPr>
      <w:r>
        <w:separator/>
      </w:r>
    </w:p>
  </w:footnote>
  <w:footnote w:type="continuationSeparator" w:id="0">
    <w:p w:rsidR="00324F5E" w:rsidRDefault="00324F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B3" w:rsidRDefault="00DD55B3">
    <w:pPr>
      <w:pBdr>
        <w:top w:val="nil"/>
        <w:left w:val="nil"/>
        <w:bottom w:val="nil"/>
        <w:right w:val="nil"/>
        <w:between w:val="nil"/>
      </w:pBdr>
      <w:spacing w:before="400"/>
    </w:pPr>
  </w:p>
  <w:p w:rsidR="00DD55B3" w:rsidRDefault="00DD55B3">
    <w:pPr>
      <w:pBdr>
        <w:top w:val="nil"/>
        <w:left w:val="nil"/>
        <w:bottom w:val="nil"/>
        <w:right w:val="nil"/>
        <w:between w:val="nil"/>
      </w:pBdr>
      <w:spacing w:before="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5B3" w:rsidRDefault="00DD55B3">
    <w:pPr>
      <w:jc w:val="center"/>
      <w:rPr>
        <w:sz w:val="10"/>
        <w:szCs w:val="10"/>
      </w:rPr>
    </w:pPr>
  </w:p>
  <w:p w:rsidR="00DD55B3" w:rsidRDefault="00DD55B3">
    <w:pPr>
      <w:spacing w:before="0" w:line="276" w:lineRule="auto"/>
      <w:jc w:val="center"/>
      <w:rPr>
        <w:rFonts w:ascii="Arial" w:eastAsia="Arial" w:hAnsi="Arial" w:cs="Arial"/>
        <w:color w:val="222222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B3"/>
    <w:rsid w:val="000C4E34"/>
    <w:rsid w:val="00324F5E"/>
    <w:rsid w:val="00347133"/>
    <w:rsid w:val="00457AB4"/>
    <w:rsid w:val="00A842C0"/>
    <w:rsid w:val="00BD0CE4"/>
    <w:rsid w:val="00DD55B3"/>
    <w:rsid w:val="00E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57C2"/>
  <w15:docId w15:val="{0AC69B7B-8ED4-4F9E-9AB0-8E2E7890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20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320"/>
      <w:outlineLvl w:val="2"/>
    </w:pPr>
    <w:rPr>
      <w:b/>
      <w:color w:val="00AB44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sz w:val="48"/>
      <w:szCs w:val="48"/>
    </w:rPr>
  </w:style>
  <w:style w:type="paragraph" w:styleId="Sottotitolo">
    <w:name w:val="Subtitle"/>
    <w:basedOn w:val="Normale"/>
    <w:next w:val="Normale"/>
    <w:pPr>
      <w:keepNext/>
      <w:keepLines/>
      <w:spacing w:line="240" w:lineRule="auto"/>
    </w:pPr>
    <w:rPr>
      <w:color w:val="999999"/>
    </w:rPr>
  </w:style>
  <w:style w:type="paragraph" w:styleId="Intestazione">
    <w:name w:val="header"/>
    <w:basedOn w:val="Normale"/>
    <w:link w:val="IntestazioneCarattere"/>
    <w:uiPriority w:val="99"/>
    <w:unhideWhenUsed/>
    <w:rsid w:val="0034713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133"/>
  </w:style>
  <w:style w:type="paragraph" w:styleId="Pidipagina">
    <w:name w:val="footer"/>
    <w:basedOn w:val="Normale"/>
    <w:link w:val="PidipaginaCarattere"/>
    <w:uiPriority w:val="99"/>
    <w:unhideWhenUsed/>
    <w:rsid w:val="0034713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Laura Allio</cp:lastModifiedBy>
  <cp:revision>2</cp:revision>
  <dcterms:created xsi:type="dcterms:W3CDTF">2022-02-25T13:30:00Z</dcterms:created>
  <dcterms:modified xsi:type="dcterms:W3CDTF">2022-02-25T13:30:00Z</dcterms:modified>
</cp:coreProperties>
</file>